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271D">
      <w:pPr>
        <w:jc w:val="center"/>
      </w:pPr>
      <w:r>
        <w:rPr>
          <w:b/>
        </w:rPr>
        <w:t xml:space="preserve">ПРЕЙСКУРАНТ </w:t>
      </w:r>
      <w:r>
        <w:rPr>
          <w:b/>
          <w:lang w:val="uk-UA"/>
        </w:rPr>
        <w:br w:type="textWrapping"/>
      </w:r>
      <w:r>
        <w:rPr>
          <w:rFonts w:cstheme="minorHAnsi"/>
          <w:b/>
        </w:rPr>
        <w:t xml:space="preserve">до Публічного договору </w:t>
      </w:r>
      <w:r>
        <w:rPr>
          <w:rFonts w:cstheme="minorHAnsi"/>
          <w:b/>
          <w:lang w:val="uk-UA"/>
        </w:rPr>
        <w:t xml:space="preserve">(Оферта) </w:t>
      </w:r>
      <w:r>
        <w:rPr>
          <w:rStyle w:val="5"/>
          <w:rFonts w:asciiTheme="minorHAnsi" w:hAnsiTheme="minorHAnsi" w:cstheme="minorHAnsi"/>
          <w:sz w:val="22"/>
          <w:szCs w:val="22"/>
        </w:rPr>
        <w:t xml:space="preserve">про надання комплексу </w:t>
      </w:r>
      <w:r>
        <w:rPr>
          <w:rFonts w:cstheme="minorHAnsi"/>
          <w:b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послуг щодо переміщення та/або перевезення </w:t>
      </w:r>
      <w:r>
        <w:rPr>
          <w:rFonts w:cstheme="minorHAnsi"/>
          <w:b/>
        </w:rPr>
        <w:t xml:space="preserve"> вантажу</w:t>
      </w:r>
      <w:r>
        <w:rPr>
          <w:rStyle w:val="5"/>
          <w:rFonts w:asciiTheme="minorHAnsi" w:hAnsiTheme="minorHAnsi" w:cstheme="minorHAnsi"/>
          <w:sz w:val="22"/>
          <w:szCs w:val="22"/>
        </w:rPr>
        <w:t xml:space="preserve"> (переїзду)</w:t>
      </w:r>
      <w:r>
        <w:rPr>
          <w:b/>
          <w:lang w:val="uk-UA"/>
        </w:rPr>
        <w:t xml:space="preserve"> </w:t>
      </w:r>
      <w:r>
        <w:rPr>
          <w:b/>
        </w:rPr>
        <w:t xml:space="preserve">з </w:t>
      </w:r>
      <w:r>
        <w:rPr>
          <w:b/>
          <w:lang w:val="uk-UA"/>
        </w:rPr>
        <w:t>Товариством з обмеженою відповдальністю</w:t>
      </w:r>
      <w:r>
        <w:rPr>
          <w:b/>
        </w:rPr>
        <w:t xml:space="preserve">  Зуб</w:t>
      </w:r>
      <w:r>
        <w:rPr>
          <w:b/>
          <w:lang w:val="uk-UA"/>
        </w:rPr>
        <w:t xml:space="preserve">р Таксі </w:t>
      </w:r>
      <w:r>
        <w:rPr>
          <w:b/>
        </w:rPr>
        <w:t>в редакції від від 0</w:t>
      </w:r>
      <w:r>
        <w:rPr>
          <w:b/>
          <w:lang w:val="uk-UA"/>
        </w:rPr>
        <w:t xml:space="preserve">1 червня </w:t>
      </w:r>
      <w:r>
        <w:rPr>
          <w:b/>
        </w:rPr>
        <w:t>202</w:t>
      </w:r>
      <w:r>
        <w:rPr>
          <w:rFonts w:hint="default"/>
          <w:b/>
          <w:lang w:val="uk-UA"/>
        </w:rPr>
        <w:t>6</w:t>
      </w:r>
      <w:r>
        <w:rPr>
          <w:b/>
        </w:rPr>
        <w:t xml:space="preserve"> року..</w:t>
      </w:r>
      <w:r>
        <w:rPr>
          <w:b/>
          <w:lang w:val="uk-UA"/>
        </w:rPr>
        <w:br w:type="textWrapping"/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5253"/>
        <w:gridCol w:w="1716"/>
        <w:gridCol w:w="2097"/>
      </w:tblGrid>
      <w:tr w14:paraId="43E6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29D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9123">
            <w:pPr>
              <w:spacing w:after="0" w:line="240" w:lineRule="auto"/>
              <w:rPr>
                <w:lang w:val="uk-UA"/>
              </w:rPr>
            </w:pPr>
            <w:r>
              <w:t>Найменування послуг, пакувальних матеріалів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5710">
            <w:pPr>
              <w:spacing w:after="0" w:line="240" w:lineRule="auto"/>
              <w:rPr>
                <w:lang w:val="uk-UA"/>
              </w:rPr>
            </w:pPr>
            <w:r>
              <w:t xml:space="preserve">Одиниця виміру 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5B01">
            <w:pPr>
              <w:spacing w:after="0" w:line="240" w:lineRule="auto"/>
              <w:rPr>
                <w:lang w:val="uk-UA"/>
              </w:rPr>
            </w:pPr>
            <w:r>
              <w:t>Ціна за одиницю виміру, грн без ПДВ</w:t>
            </w:r>
          </w:p>
        </w:tc>
      </w:tr>
      <w:tr w14:paraId="4F49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1A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54A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96B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E56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250</w:t>
            </w:r>
          </w:p>
        </w:tc>
      </w:tr>
      <w:tr w14:paraId="73CF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FCF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84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F86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DA71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2017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87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880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3E8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5D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D3C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74E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97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538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58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500</w:t>
            </w:r>
          </w:p>
        </w:tc>
      </w:tr>
      <w:tr w14:paraId="0E6A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C3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877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29E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994C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2300</w:t>
            </w:r>
          </w:p>
        </w:tc>
      </w:tr>
      <w:tr w14:paraId="21BF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418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F8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>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446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020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908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B52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B45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26E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D93F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300</w:t>
            </w:r>
          </w:p>
        </w:tc>
      </w:tr>
      <w:tr w14:paraId="1216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FB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D22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DC5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20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600</w:t>
            </w:r>
          </w:p>
        </w:tc>
      </w:tr>
      <w:tr w14:paraId="65D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D6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806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0E5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0A85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219D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942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45F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C0E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8C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4D1A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104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E49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171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D029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3450</w:t>
            </w:r>
          </w:p>
        </w:tc>
      </w:tr>
      <w:tr w14:paraId="3317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98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D3F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r>
              <w:t>гідробортом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61A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17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</w:t>
            </w:r>
            <w:r>
              <w:rPr>
                <w:lang w:val="uk-UA"/>
              </w:rPr>
              <w:t>0</w:t>
            </w:r>
            <w:r>
              <w:rPr>
                <w:rFonts w:hint="default"/>
                <w:lang w:val="uk-UA"/>
              </w:rPr>
              <w:t>0</w:t>
            </w:r>
          </w:p>
        </w:tc>
      </w:tr>
      <w:tr w14:paraId="398B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07C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3D2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733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124B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6887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AC6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08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AD8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C1DA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79E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30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271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635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753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3750</w:t>
            </w:r>
          </w:p>
        </w:tc>
      </w:tr>
      <w:tr w14:paraId="77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695A">
            <w:pPr>
              <w:spacing w:after="0" w:line="240" w:lineRule="auto"/>
              <w:rPr>
                <w:lang w:val="uk-UA"/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EF3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C3C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B136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41B0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E4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8BE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24B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90D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4300</w:t>
            </w:r>
          </w:p>
        </w:tc>
      </w:tr>
      <w:tr w14:paraId="7C8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3B1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FEF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подача по місту</w:t>
            </w:r>
            <w:r>
              <w:rPr>
                <w:lang w:val="uk-UA"/>
              </w:rPr>
              <w:t xml:space="preserve">  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3EC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0C9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7E27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CC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EB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з гідробортом (18 м.куб.-1,5 т)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 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3E9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24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B6F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A2E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66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3E7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129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  <w:p w14:paraId="20FFF8E2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8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D5A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A99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B6B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D43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238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065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C2D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411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49F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F0E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2C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C56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B0C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407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374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BE6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3D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E7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27B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426E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8DE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6C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006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997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4E9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42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3E2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76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B95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664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5C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097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842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86C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4E9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11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A6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C2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1E1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A3F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6A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090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718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62C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AE4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495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BCA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F8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D55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2D45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DB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80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години)м. Київ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3C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26B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835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42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7E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F5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D95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782B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41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B7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5F9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4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6F4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55C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E4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7D2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833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0A1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2D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B39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298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466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D2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0B0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DFB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Підіймання/спуск вантажу без ліфта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2A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058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B7C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788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5D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13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B1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69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25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1B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FF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51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1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32B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AC3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C3D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97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3E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DE1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2BF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Вартість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п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ереміщення предметів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на відстань більше 20 метрів ( прохід)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66D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00BE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BAC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851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EF1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C05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51F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1E3F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BF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E5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5E9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71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13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514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B73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2F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7FA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CBB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C7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E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місту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72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B99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90B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88E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83E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області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518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C488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1E9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82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32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Коробка для речей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60*40*40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2C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494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0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9C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805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Стрейч-плівка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1,7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B3A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рулон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61A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B0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24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413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Картонний лист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трьохшаровий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E2A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2E6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FF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4E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09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49E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BA7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500 </w:t>
            </w:r>
          </w:p>
        </w:tc>
      </w:tr>
      <w:tr w14:paraId="4C80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FF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88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Мішки поліпропіленові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30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25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DD3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19A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A2E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F76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Скотч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443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063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2EA9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7A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144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2*0,45*0,45 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5A8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B62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AE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F1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CE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Пінопласт 0,5*0,3*1,0м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3EE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46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A8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5CA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C5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Плівка повітряна бульбашкова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67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23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B69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48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31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Послуг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71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50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3E9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E02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3A6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107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847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F5F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1D3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957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FC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27C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4BE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2EB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Компенсація послуг таксі для доставки вантажників з/на об’єкти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амовника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C6D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A18D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45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AC1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C7C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D77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 днів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04E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349A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B0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FC2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Платіж за цінність ( вантаж, вартістю до 50 000)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FE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1E7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DE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F9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533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FE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B21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DC2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92F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E8B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B6B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540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</w:tbl>
    <w:p w14:paraId="23572B6A"/>
    <w:p w14:paraId="2FBF9CBA"/>
    <w:p w14:paraId="0178AB73"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D8"/>
    <w:rsid w:val="000010AE"/>
    <w:rsid w:val="00093D08"/>
    <w:rsid w:val="00143B0A"/>
    <w:rsid w:val="00234383"/>
    <w:rsid w:val="00282750"/>
    <w:rsid w:val="003C2443"/>
    <w:rsid w:val="004065C8"/>
    <w:rsid w:val="00465B5A"/>
    <w:rsid w:val="0055703D"/>
    <w:rsid w:val="00637B05"/>
    <w:rsid w:val="006866D8"/>
    <w:rsid w:val="00692FE5"/>
    <w:rsid w:val="00703010"/>
    <w:rsid w:val="00720522"/>
    <w:rsid w:val="00813419"/>
    <w:rsid w:val="00A3362F"/>
    <w:rsid w:val="00A455ED"/>
    <w:rsid w:val="00A46EE6"/>
    <w:rsid w:val="00A56486"/>
    <w:rsid w:val="00A62643"/>
    <w:rsid w:val="00AC10FA"/>
    <w:rsid w:val="00AD4B8E"/>
    <w:rsid w:val="00B3683C"/>
    <w:rsid w:val="00B5349D"/>
    <w:rsid w:val="00BA4F31"/>
    <w:rsid w:val="00C217E8"/>
    <w:rsid w:val="00C6661E"/>
    <w:rsid w:val="00FB0C0A"/>
    <w:rsid w:val="00FE445A"/>
    <w:rsid w:val="1E0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21"/>
    <w:basedOn w:val="2"/>
    <w:uiPriority w:val="0"/>
    <w:rPr>
      <w:rFonts w:hint="default" w:ascii="Times New Roman" w:hAnsi="Times New Roman" w:cs="Times New Roman"/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1060</Words>
  <Characters>6942</Characters>
  <Lines>76</Lines>
  <Paragraphs>21</Paragraphs>
  <TotalTime>0</TotalTime>
  <ScaleCrop>false</ScaleCrop>
  <LinksUpToDate>false</LinksUpToDate>
  <CharactersWithSpaces>7906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2025-03-30T19:46:00Z</dcterms:created>
  <dc:creator>Asus</dc:creator>
  <cp:lastModifiedBy>Persey</cp:lastModifiedBy>
  <dcterms:modified xsi:type="dcterms:W3CDTF">2026-06-26T13:35:29Z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eyJoZGlkIjoiYjViYmViNWQyNDVjYTM4YjQ5YjUxNTUxZjIwM2YxOWEifQ==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81B8B2F8A91840C9A050A38550FD30D6_12</vt:lpwstr>
  </property>
</Properties>
</file>