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C46C">
      <w:pPr>
        <w:jc w:val="center"/>
        <w:rPr>
          <w:lang w:val="uk-UA"/>
        </w:rPr>
      </w:pPr>
      <w:r>
        <w:rPr>
          <w:b/>
        </w:rPr>
        <w:t xml:space="preserve">ПРЕЙСКУРАНТ </w:t>
      </w:r>
      <w:r>
        <w:rPr>
          <w:b/>
          <w:lang w:val="uk-UA"/>
        </w:rPr>
        <w:br w:type="textWrapping"/>
      </w:r>
      <w:r>
        <w:rPr>
          <w:rFonts w:cstheme="minorHAnsi"/>
          <w:b/>
        </w:rPr>
        <w:t xml:space="preserve">до Публічного договору </w:t>
      </w:r>
      <w:r>
        <w:rPr>
          <w:rFonts w:cstheme="minorHAnsi"/>
          <w:b/>
          <w:lang w:val="uk-UA"/>
        </w:rPr>
        <w:t xml:space="preserve">(Оферта) </w:t>
      </w:r>
      <w:r>
        <w:rPr>
          <w:rStyle w:val="5"/>
          <w:rFonts w:asciiTheme="minorHAnsi" w:hAnsiTheme="minorHAnsi" w:cstheme="minorHAnsi"/>
          <w:sz w:val="22"/>
          <w:szCs w:val="22"/>
        </w:rPr>
        <w:t xml:space="preserve">про надання комплексу </w:t>
      </w:r>
      <w:r>
        <w:rPr>
          <w:rFonts w:cstheme="minorHAnsi"/>
          <w:b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послуг щодо переміщення та/або перевезення </w:t>
      </w:r>
      <w:r>
        <w:rPr>
          <w:rFonts w:cstheme="minorHAnsi"/>
          <w:b/>
        </w:rPr>
        <w:t xml:space="preserve"> вантажу</w:t>
      </w:r>
      <w:r>
        <w:rPr>
          <w:rStyle w:val="5"/>
          <w:rFonts w:asciiTheme="minorHAnsi" w:hAnsiTheme="minorHAnsi" w:cstheme="minorHAnsi"/>
          <w:sz w:val="22"/>
          <w:szCs w:val="22"/>
        </w:rPr>
        <w:t xml:space="preserve"> (переїзду)</w:t>
      </w:r>
      <w:r>
        <w:rPr>
          <w:b/>
          <w:lang w:val="uk-UA"/>
        </w:rPr>
        <w:t xml:space="preserve"> </w:t>
      </w:r>
      <w:r>
        <w:rPr>
          <w:b/>
        </w:rPr>
        <w:t>з Фізичною особою-підприємцем  Зубовськ</w:t>
      </w:r>
      <w:r>
        <w:rPr>
          <w:b/>
          <w:lang w:val="uk-UA"/>
        </w:rPr>
        <w:t>им</w:t>
      </w:r>
      <w:r>
        <w:rPr>
          <w:b/>
        </w:rPr>
        <w:t xml:space="preserve"> </w:t>
      </w:r>
      <w:r>
        <w:rPr>
          <w:b/>
          <w:lang w:val="uk-UA"/>
        </w:rPr>
        <w:t xml:space="preserve">Олегом Валерійовичем  </w:t>
      </w:r>
      <w:r>
        <w:rPr>
          <w:b/>
        </w:rPr>
        <w:t>в редакції від 0</w:t>
      </w:r>
      <w:r>
        <w:rPr>
          <w:b/>
          <w:lang w:val="uk-UA"/>
        </w:rPr>
        <w:t xml:space="preserve">1 червня </w:t>
      </w:r>
      <w:r>
        <w:rPr>
          <w:b/>
        </w:rPr>
        <w:t>202</w:t>
      </w:r>
      <w:r>
        <w:rPr>
          <w:rFonts w:hint="default"/>
          <w:b/>
          <w:lang w:val="uk-UA"/>
        </w:rPr>
        <w:t>6</w:t>
      </w:r>
      <w:r>
        <w:rPr>
          <w:b/>
        </w:rPr>
        <w:t xml:space="preserve"> року.</w:t>
      </w:r>
      <w:r>
        <w:rPr>
          <w:b/>
          <w:lang w:val="uk-UA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5253"/>
        <w:gridCol w:w="1716"/>
        <w:gridCol w:w="2097"/>
      </w:tblGrid>
      <w:tr w14:paraId="43E6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29D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09123">
            <w:pPr>
              <w:spacing w:after="0" w:line="240" w:lineRule="auto"/>
              <w:rPr>
                <w:lang w:val="uk-UA"/>
              </w:rPr>
            </w:pPr>
            <w:r>
              <w:t>Найменування послуг, пакувальних матеріалів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5710">
            <w:pPr>
              <w:spacing w:after="0" w:line="240" w:lineRule="auto"/>
              <w:rPr>
                <w:lang w:val="uk-UA"/>
              </w:rPr>
            </w:pPr>
            <w:r>
              <w:t xml:space="preserve">Одиниця виміру 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5B01">
            <w:pPr>
              <w:spacing w:after="0" w:line="240" w:lineRule="auto"/>
              <w:rPr>
                <w:lang w:val="uk-UA"/>
              </w:rPr>
            </w:pPr>
            <w:r>
              <w:t>Ціна за одиницю виміру, грн без ПДВ</w:t>
            </w:r>
          </w:p>
        </w:tc>
      </w:tr>
      <w:tr w14:paraId="4F49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1A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54A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</w:t>
            </w:r>
            <w:r>
              <w:t xml:space="preserve">одна година роботи </w:t>
            </w:r>
            <w:r>
              <w:rPr>
                <w:lang w:val="uk-UA"/>
              </w:rPr>
              <w:t>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96B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E56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250</w:t>
            </w:r>
          </w:p>
        </w:tc>
      </w:tr>
      <w:tr w14:paraId="73CF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FCF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E84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F86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DA71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800</w:t>
            </w:r>
          </w:p>
        </w:tc>
      </w:tr>
      <w:tr w14:paraId="2017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872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880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предметів загальною вагою до 20 кг,  один вантажник 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3E8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5DFD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700</w:t>
            </w:r>
          </w:p>
        </w:tc>
      </w:tr>
      <w:tr w14:paraId="1D3C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74E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97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>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20 кг, один вантажник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538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958E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rFonts w:hint="default"/>
                <w:lang w:val="uk-UA"/>
              </w:rPr>
              <w:t>500</w:t>
            </w:r>
          </w:p>
        </w:tc>
      </w:tr>
      <w:tr w14:paraId="0E6A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EC3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877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>роботи 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29E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994C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2300</w:t>
            </w:r>
          </w:p>
        </w:tc>
      </w:tr>
      <w:tr w14:paraId="21BF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418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DF8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 xml:space="preserve">роботи та подача </w:t>
            </w:r>
            <w:r>
              <w:t>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чотири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446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020E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700</w:t>
            </w:r>
          </w:p>
        </w:tc>
      </w:tr>
      <w:tr w14:paraId="1908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B52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B45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26E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AD93F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rFonts w:hint="default"/>
                <w:lang w:val="uk-UA"/>
              </w:rPr>
              <w:t>300</w:t>
            </w:r>
          </w:p>
        </w:tc>
      </w:tr>
      <w:tr w14:paraId="1216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FB1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D22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DC5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20C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600</w:t>
            </w:r>
          </w:p>
        </w:tc>
      </w:tr>
      <w:tr w14:paraId="65D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D6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806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0E5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0A85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850</w:t>
            </w:r>
          </w:p>
        </w:tc>
      </w:tr>
      <w:tr w14:paraId="219D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942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45F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C0E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8CC4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3150</w:t>
            </w:r>
          </w:p>
        </w:tc>
      </w:tr>
      <w:tr w14:paraId="4D1A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104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E49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з гідробортом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 (мінімальний час використання – 2 години.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171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D029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3450</w:t>
            </w:r>
          </w:p>
        </w:tc>
      </w:tr>
      <w:tr w14:paraId="3317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9816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D3F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r>
              <w:t>гідробортом (3</w:t>
            </w:r>
            <w:r>
              <w:rPr>
                <w:lang w:val="uk-UA"/>
              </w:rPr>
              <w:t>3</w:t>
            </w:r>
            <w:r>
              <w:t xml:space="preserve"> м.куб.-5 т)</w:t>
            </w:r>
            <w:r>
              <w:rPr>
                <w:lang w:val="uk-UA"/>
              </w:rPr>
              <w:t xml:space="preserve"> </w:t>
            </w:r>
            <w:r>
              <w:t xml:space="preserve">одна година роботи </w:t>
            </w:r>
            <w:r>
              <w:rPr>
                <w:lang w:val="uk-UA"/>
              </w:rPr>
              <w:t>та подача</w:t>
            </w:r>
            <w:r>
              <w:t xml:space="preserve"> по місту</w:t>
            </w:r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61A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17FD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6</w:t>
            </w:r>
            <w:r>
              <w:rPr>
                <w:lang w:val="uk-UA"/>
              </w:rPr>
              <w:t>0</w:t>
            </w:r>
            <w:r>
              <w:rPr>
                <w:rFonts w:hint="default"/>
                <w:lang w:val="uk-UA"/>
              </w:rPr>
              <w:t>0</w:t>
            </w:r>
          </w:p>
        </w:tc>
      </w:tr>
      <w:tr w14:paraId="398B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07C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3D2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три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733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124B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rFonts w:hint="default"/>
                <w:lang w:val="uk-UA"/>
              </w:rPr>
              <w:t>850</w:t>
            </w:r>
          </w:p>
        </w:tc>
      </w:tr>
      <w:tr w14:paraId="6887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AC6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08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AD8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C1DA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3150</w:t>
            </w:r>
          </w:p>
        </w:tc>
      </w:tr>
      <w:tr w14:paraId="79E5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302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271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3 години. Максимальна вага піднімання/опускання гідробортом 500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635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7533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3750</w:t>
            </w:r>
          </w:p>
        </w:tc>
      </w:tr>
      <w:tr w14:paraId="77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695A">
            <w:pPr>
              <w:spacing w:after="0" w:line="240" w:lineRule="auto"/>
              <w:rPr>
                <w:lang w:val="uk-UA"/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EF3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вантажників (мінімальний час використання – 3 години. Максимальна вага піднімання/опускання гідробортом 500 кг)м. Киї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C3C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B136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rFonts w:hint="default"/>
                <w:lang w:val="uk-UA"/>
              </w:rPr>
              <w:t>800</w:t>
            </w:r>
          </w:p>
        </w:tc>
      </w:tr>
      <w:tr w14:paraId="41B0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E44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8BE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Один вантажний автомобіль гідробортом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(мінімальний час використання – 3 години. Максимальна вага піднімання/опускання гідробортом 500 кг)м. Киї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C24B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90D3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4300</w:t>
            </w:r>
          </w:p>
        </w:tc>
      </w:tr>
      <w:tr w14:paraId="7C8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3B1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FEF5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 подача по місту</w:t>
            </w:r>
            <w:r>
              <w:rPr>
                <w:lang w:val="uk-UA"/>
              </w:rPr>
              <w:t xml:space="preserve">  та </w:t>
            </w:r>
            <w:r>
              <w:t>одна година роботи</w:t>
            </w:r>
            <w:r>
              <w:rPr>
                <w:lang w:val="uk-UA"/>
              </w:rPr>
              <w:t xml:space="preserve"> (мінімальний час використання – 2 години, маршрут до 10км)м. Київ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3EC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0C9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 w14:paraId="7E27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CC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EB2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з гідробортом (18 м.куб.-1,5 т)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 xml:space="preserve"> (мінімальний час використання – 2 години, маршрут до 10км . Максимальна вага піднімання/опускання гідробортом 300 кг)м. Київ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3E9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24D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B6F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A2E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66C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>, маршрут до 10км ( Максимальна вага піднімання/опускання гідробортом 500 кг)м. Київ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(мінімальний час використання – 3 години)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3E7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129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  <w:p w14:paraId="20FFF8E2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8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3D5A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A99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 подача по місту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>одна година роботи</w:t>
            </w:r>
            <w:r>
              <w:rPr>
                <w:lang w:val="uk-UA"/>
              </w:rPr>
              <w:t>, маршрут до 10км ( Максимальна вага піднімання/опускання гідробортом 500 кг)м. Київ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(мінімальний час використання – 3 години)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B6B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D43F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238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065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C2D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411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49F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F0E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2C0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C56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B0C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407C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374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BE6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3D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 між містами по Україні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E7E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27B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426E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8DE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6C4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, вартість 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006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997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24E9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429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3E2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276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B95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664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5C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097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842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86C4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4E9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11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A6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0,9-1,3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2C2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1E1C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2A3F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6A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0905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(3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м.куб.-5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718C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62C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AE4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495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BCAD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Один вантажний автомобіль (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м.куб.-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т)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F8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D55F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2D45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DBE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80F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Послуги навантаження/розвантаження, пакування/розпакування (мінімальний час використання –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години)м. Київ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3C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26B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835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42F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7E0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Послуги навантаження/розвантаження, пакування/розпакування (мінімальний час використання –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години)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Київська область.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F5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година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D95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782B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41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B7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5F9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4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6F4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55C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8E4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7D2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833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0A1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2DE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B39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кг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298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466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D2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0B0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DFB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Підіймання/спуск вантажу без ліфта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2AD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058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4B7C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788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5D3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130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B1D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69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250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1BE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FF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510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16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32B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AC3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кг  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C3D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Людина/поверх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97F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3E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DE1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2BF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Вартість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п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ереміщення предметів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на відстань більше 20 метрів ( прохід)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66D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00BE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BAC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851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EF1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C05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51F4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1E3F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BFC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E5D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5E9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71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13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514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B73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Вартість переміщення предметів вагою понад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 кг 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на відстань більше 20 метрів ( прохід) 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(за кг загальної ваги предмету), сплачується додатково до тарифів на послуги навантаження/розвантаження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2F5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Людина/прохід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7FA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CBB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C79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EC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Доставка пакувальних матеріалів по місту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72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B990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90B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88E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83E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Доставка пакувальних матеріалів по області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518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C488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71E9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822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32D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Коробка для речей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60*40*40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2C3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4949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06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9CD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805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Стрейч-плівка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1,7 кг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B3A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рулон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61A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7B0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248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413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Картонний лист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трьохшаровий 1м*1м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E2A0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2E63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FF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4E2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09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Картон двохшаровий рулон 10м*1м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49E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BA7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500 </w:t>
            </w:r>
          </w:p>
        </w:tc>
      </w:tr>
      <w:tr w14:paraId="4C80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FF8F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880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Мішки поліпропіленові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30 кг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25F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DD3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19A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A2E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F76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Скотч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443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063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2EA9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77A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144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Кутик для меблів,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2*0,45*0,45 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5A8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B62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AEE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1F1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CE4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Пінопласт 0,5*0,3*1,0м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3EE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46F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A8E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5CA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C59A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Плівка повітряна бульбашкова 1м*1м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67D2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235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B69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48F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31F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Послуг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монтажу/демонтажу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71D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50B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3E9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E02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3A6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 розбирання/збирання меблів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107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847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F5F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1D3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9577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Перевезення одного пасажира додатково до  послуги перевезення вантажу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FC2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послуга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27C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4BE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2EBB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C86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Компенсація послуг таксі для доставки вантажників з/на об’єкти </w:t>
            </w: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амовника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C6D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A18D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545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AC19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C7C5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Зберігання речей, об’єм 7,5 м куб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D778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 днів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04E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349A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B00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FC2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Платіж за цінність ( вантаж, вартістю до 50 000)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FE43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1E7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DEC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F95E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533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Кур'єр - оформлення та або забирання документів , відправка документів, та або товарів поштою для замовника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FE3D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B211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4DC2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92F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E8B4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Завантаження вантажу вантажниками від 1т, оплачується додатково кожна 1т.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B6B1">
            <w:pPr>
              <w:spacing w:after="0" w:line="240" w:lineRule="auto"/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грн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5407">
            <w:pPr>
              <w:spacing w:after="0" w:line="240" w:lineRule="auto"/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</w:tbl>
    <w:p w14:paraId="23572B6A"/>
    <w:p w14:paraId="2FBF9CBA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45"/>
    <w:rsid w:val="000919CD"/>
    <w:rsid w:val="000D62B4"/>
    <w:rsid w:val="00286245"/>
    <w:rsid w:val="004046E6"/>
    <w:rsid w:val="006A4F29"/>
    <w:rsid w:val="008D2C1A"/>
    <w:rsid w:val="009B3EE3"/>
    <w:rsid w:val="009C338D"/>
    <w:rsid w:val="00A57FB8"/>
    <w:rsid w:val="00A67D81"/>
    <w:rsid w:val="00A83D7C"/>
    <w:rsid w:val="00AE4833"/>
    <w:rsid w:val="00AF35E6"/>
    <w:rsid w:val="00B3683C"/>
    <w:rsid w:val="00C53413"/>
    <w:rsid w:val="00D14127"/>
    <w:rsid w:val="00D36254"/>
    <w:rsid w:val="00D569FC"/>
    <w:rsid w:val="00E022D9"/>
    <w:rsid w:val="00EB1C7A"/>
    <w:rsid w:val="06BC1CE7"/>
    <w:rsid w:val="0EA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2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1436</Words>
  <Characters>9219</Characters>
  <Lines>76</Lines>
  <Paragraphs>21</Paragraphs>
  <TotalTime>0</TotalTime>
  <ScaleCrop>false</ScaleCrop>
  <LinksUpToDate>false</LinksUpToDate>
  <CharactersWithSpaces>10461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2025-03-30T19:44:00Z</dcterms:created>
  <dc:creator>Asus</dc:creator>
  <cp:lastModifiedBy>Persey</cp:lastModifiedBy>
  <dcterms:modified xsi:type="dcterms:W3CDTF">2026-06-26T13:29:23Z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eyJoZGlkIjoiYjViYmViNWQyNDVjYTM4YjQ5YjUxNTUxZjIwM2YxOWEifQ==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A7B97761EF194BA9A6D46364B2A65935_12</vt:lpwstr>
  </property>
</Properties>
</file>